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09E2409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7A02DA55">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4D4A3B8A">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项目四  关税计算与申报</w:t>
            </w:r>
            <w:r>
              <w:rPr>
                <w:rFonts w:hint="eastAsia" w:ascii="微软雅黑" w:hAnsi="微软雅黑"/>
                <w:b/>
                <w:color w:val="1F4E79"/>
                <w:sz w:val="32"/>
                <w:szCs w:val="30"/>
              </w:rPr>
              <w:t>（三）</w:t>
            </w:r>
          </w:p>
        </w:tc>
      </w:tr>
      <w:tr w14:paraId="4B514D0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6813D5AD">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7C1A0EFC">
            <w:pPr>
              <w:pStyle w:val="4"/>
              <w:ind w:firstLine="180" w:firstLineChars="100"/>
            </w:pPr>
            <w:r>
              <w:t>2课时</w:t>
            </w:r>
            <w:r>
              <w:rPr>
                <w:rFonts w:hint="eastAsia"/>
              </w:rPr>
              <w:t>（</w:t>
            </w:r>
            <w:r>
              <w:t>90</w:t>
            </w:r>
            <w:r>
              <w:rPr>
                <w:rFonts w:hint="eastAsia"/>
              </w:rPr>
              <w:t xml:space="preserve"> min）</w:t>
            </w:r>
          </w:p>
        </w:tc>
      </w:tr>
      <w:tr w14:paraId="70695F9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77FCB4DF">
            <w:pPr>
              <w:pStyle w:val="4"/>
              <w:jc w:val="center"/>
            </w:pPr>
            <w:r>
              <w:rPr>
                <w:rFonts w:ascii="微软雅黑" w:hAnsi="微软雅黑"/>
                <w:b/>
              </w:rPr>
              <w:t>教学目标</w:t>
            </w:r>
          </w:p>
        </w:tc>
        <w:tc>
          <w:tcPr>
            <w:tcW w:w="8347" w:type="dxa"/>
            <w:shd w:val="clear" w:color="auto" w:fill="FFFFFF"/>
            <w:vAlign w:val="center"/>
          </w:tcPr>
          <w:p w14:paraId="62BBF895">
            <w:pPr>
              <w:pStyle w:val="4"/>
              <w:ind w:firstLine="180" w:firstLineChars="100"/>
            </w:pPr>
            <w:r>
              <w:rPr>
                <w:rFonts w:hint="eastAsia" w:ascii="微软雅黑" w:hAnsi="微软雅黑"/>
                <w:b/>
                <w:color w:val="833C0B"/>
              </w:rPr>
              <w:t>知识技能目标：</w:t>
            </w:r>
          </w:p>
          <w:p w14:paraId="1BAE5E7B">
            <w:pPr>
              <w:pStyle w:val="4"/>
              <w:ind w:firstLine="360" w:firstLineChars="200"/>
            </w:pPr>
            <w:r>
              <w:rPr>
                <w:rFonts w:hint="eastAsia"/>
              </w:rPr>
              <w:t>（</w:t>
            </w:r>
            <w:r>
              <w:rPr>
                <w:rFonts w:hint="eastAsia"/>
                <w:lang w:val="en-US" w:eastAsia="zh-CN"/>
              </w:rPr>
              <w:t>1</w:t>
            </w:r>
            <w:r>
              <w:rPr>
                <w:rFonts w:hint="eastAsia"/>
              </w:rPr>
              <w:t>）掌握关税的申报和缴纳。</w:t>
            </w:r>
          </w:p>
          <w:p w14:paraId="588091F6">
            <w:pPr>
              <w:pStyle w:val="4"/>
              <w:ind w:firstLine="360" w:firstLineChars="200"/>
            </w:pPr>
            <w:r>
              <w:t>（</w:t>
            </w:r>
            <w:r>
              <w:rPr>
                <w:rFonts w:hint="eastAsia"/>
                <w:lang w:val="en-US" w:eastAsia="zh-CN"/>
              </w:rPr>
              <w:t>2</w:t>
            </w:r>
            <w:r>
              <w:rPr>
                <w:rFonts w:hint="eastAsia"/>
              </w:rPr>
              <w:t>）了解关税的强制执行。</w:t>
            </w:r>
          </w:p>
          <w:p w14:paraId="3F368126">
            <w:pPr>
              <w:pStyle w:val="4"/>
              <w:ind w:firstLine="360" w:firstLineChars="200"/>
            </w:pPr>
            <w:r>
              <w:t>（</w:t>
            </w:r>
            <w:r>
              <w:rPr>
                <w:rFonts w:hint="eastAsia"/>
                <w:lang w:val="en-US" w:eastAsia="zh-CN"/>
              </w:rPr>
              <w:t>3</w:t>
            </w:r>
            <w:r>
              <w:rPr>
                <w:rFonts w:hint="eastAsia"/>
              </w:rPr>
              <w:t>）了解关税的退还、补征和追征。</w:t>
            </w:r>
          </w:p>
          <w:p w14:paraId="4C2604AF">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1D705037">
            <w:pPr>
              <w:pStyle w:val="5"/>
              <w:ind w:left="0" w:leftChars="0" w:right="200" w:firstLine="360" w:firstLineChars="200"/>
              <w:rPr>
                <w:rFonts w:hint="eastAsia" w:eastAsia="微软雅黑"/>
                <w:kern w:val="0"/>
                <w:sz w:val="18"/>
              </w:rPr>
            </w:pPr>
            <w:r>
              <w:rPr>
                <w:rFonts w:hint="eastAsia" w:eastAsia="微软雅黑"/>
                <w:kern w:val="0"/>
                <w:sz w:val="18"/>
              </w:rPr>
              <w:t>●培养学生遵守制度规范，具有诚实守信的职业操守。</w:t>
            </w:r>
          </w:p>
          <w:p w14:paraId="36FEEF81">
            <w:pPr>
              <w:pStyle w:val="4"/>
              <w:ind w:firstLine="360" w:firstLineChars="200"/>
            </w:pPr>
            <w:r>
              <w:rPr>
                <w:rFonts w:hint="eastAsia" w:eastAsia="微软雅黑"/>
                <w:kern w:val="0"/>
                <w:sz w:val="18"/>
              </w:rPr>
              <w:t>●使学生形成良好的消费观念和消费习惯。</w:t>
            </w:r>
          </w:p>
        </w:tc>
      </w:tr>
      <w:tr w14:paraId="75ED5A8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3C3F9C56">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108F2821">
            <w:pPr>
              <w:pStyle w:val="4"/>
              <w:ind w:firstLine="180" w:firstLineChars="100"/>
            </w:pPr>
            <w:r>
              <w:rPr>
                <w:rFonts w:hint="eastAsia" w:ascii="微软雅黑" w:hAnsi="微软雅黑"/>
                <w:b/>
                <w:color w:val="1F4E79"/>
              </w:rPr>
              <w:t>教学重点：</w:t>
            </w:r>
            <w:r>
              <w:rPr>
                <w:rFonts w:hint="eastAsia"/>
              </w:rPr>
              <w:t>关税的申报和缴纳</w:t>
            </w:r>
          </w:p>
          <w:p w14:paraId="441A2B6F">
            <w:pPr>
              <w:pStyle w:val="4"/>
              <w:ind w:firstLine="180" w:firstLineChars="100"/>
            </w:pPr>
            <w:r>
              <w:rPr>
                <w:rFonts w:hint="eastAsia" w:ascii="微软雅黑" w:hAnsi="微软雅黑"/>
                <w:b/>
                <w:color w:val="1F4E79"/>
              </w:rPr>
              <w:t>教学难点</w:t>
            </w:r>
            <w:r>
              <w:rPr>
                <w:rFonts w:hint="eastAsia"/>
                <w:b/>
              </w:rPr>
              <w:t>：</w:t>
            </w:r>
            <w:r>
              <w:rPr>
                <w:rFonts w:hint="eastAsia"/>
              </w:rPr>
              <w:t>正确进行关税的申报</w:t>
            </w:r>
          </w:p>
        </w:tc>
      </w:tr>
      <w:tr w14:paraId="7D97259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7CB86FD8">
            <w:pPr>
              <w:pStyle w:val="4"/>
              <w:jc w:val="center"/>
            </w:pPr>
            <w:r>
              <w:rPr>
                <w:rFonts w:ascii="微软雅黑" w:hAnsi="微软雅黑"/>
                <w:b/>
              </w:rPr>
              <w:t>教学方法</w:t>
            </w:r>
          </w:p>
        </w:tc>
        <w:tc>
          <w:tcPr>
            <w:tcW w:w="8347" w:type="dxa"/>
            <w:shd w:val="clear" w:color="auto" w:fill="FFFFFF"/>
            <w:vAlign w:val="center"/>
          </w:tcPr>
          <w:p w14:paraId="21DB3AC3">
            <w:pPr>
              <w:pStyle w:val="4"/>
              <w:ind w:firstLine="180" w:firstLineChars="100"/>
            </w:pPr>
            <w:r>
              <w:rPr>
                <w:rFonts w:hint="eastAsia"/>
              </w:rPr>
              <w:t>案例分析法、问答法、讨论法、讲授法</w:t>
            </w:r>
          </w:p>
        </w:tc>
      </w:tr>
      <w:tr w14:paraId="6C51D4A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10845457">
            <w:pPr>
              <w:pStyle w:val="4"/>
              <w:jc w:val="center"/>
            </w:pPr>
            <w:r>
              <w:rPr>
                <w:rFonts w:ascii="微软雅黑" w:hAnsi="微软雅黑"/>
                <w:b/>
              </w:rPr>
              <w:t>教学用具</w:t>
            </w:r>
          </w:p>
        </w:tc>
        <w:tc>
          <w:tcPr>
            <w:tcW w:w="8347" w:type="dxa"/>
            <w:shd w:val="clear" w:color="auto" w:fill="FFFFFF"/>
            <w:vAlign w:val="center"/>
          </w:tcPr>
          <w:p w14:paraId="5D4B4374">
            <w:pPr>
              <w:pStyle w:val="4"/>
              <w:ind w:firstLine="180" w:firstLineChars="100"/>
            </w:pPr>
            <w:r>
              <w:rPr>
                <w:rFonts w:hint="eastAsia"/>
              </w:rPr>
              <w:t>电脑、投影仪、</w:t>
            </w:r>
            <w:r>
              <w:t>多媒体</w:t>
            </w:r>
            <w:r>
              <w:rPr>
                <w:rFonts w:hint="eastAsia"/>
              </w:rPr>
              <w:t>课件、教材</w:t>
            </w:r>
          </w:p>
        </w:tc>
      </w:tr>
      <w:tr w14:paraId="11726AA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7AABA7B2">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5F276B5E">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3168D4F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1469295A">
            <w:pPr>
              <w:pStyle w:val="4"/>
              <w:jc w:val="center"/>
              <w:rPr>
                <w:rFonts w:ascii="微软雅黑" w:hAnsi="微软雅黑"/>
                <w:b/>
              </w:rPr>
            </w:pPr>
            <w:r>
              <w:rPr>
                <w:rFonts w:hint="eastAsia" w:ascii="微软雅黑" w:hAnsi="微软雅黑"/>
                <w:b/>
                <w:lang w:val="en-US" w:eastAsia="zh-CN"/>
              </w:rPr>
              <w:t>提问</w:t>
            </w:r>
            <w:r>
              <w:rPr>
                <w:rFonts w:ascii="微软雅黑" w:hAnsi="微软雅黑"/>
                <w:b/>
              </w:rPr>
              <w:t>导入</w:t>
            </w:r>
          </w:p>
        </w:tc>
        <w:tc>
          <w:tcPr>
            <w:tcW w:w="8347" w:type="dxa"/>
            <w:shd w:val="clear" w:color="auto" w:fill="FFFFFF"/>
            <w:vAlign w:val="center"/>
          </w:tcPr>
          <w:p w14:paraId="5CC12991">
            <w:pPr>
              <w:pStyle w:val="4"/>
              <w:ind w:firstLine="180" w:firstLineChars="100"/>
              <w:rPr>
                <w:rFonts w:hint="eastAsia" w:ascii="微软雅黑" w:hAnsi="微软雅黑" w:eastAsia="微软雅黑"/>
                <w:b/>
                <w:color w:val="1F4E79"/>
                <w:lang w:eastAsia="zh-CN"/>
              </w:rPr>
            </w:pPr>
            <w:r>
              <w:rPr>
                <w:rFonts w:hint="eastAsia" w:ascii="微软雅黑" w:hAnsi="微软雅黑"/>
                <w:b/>
                <w:color w:val="1F4E79"/>
              </w:rPr>
              <w:t>【教师】多媒体展示“</w:t>
            </w:r>
            <w:r>
              <w:rPr>
                <w:rFonts w:hint="eastAsia" w:ascii="微软雅黑" w:hAnsi="微软雅黑"/>
                <w:b/>
                <w:color w:val="1F4E79"/>
                <w:lang w:val="en-US" w:eastAsia="zh-CN"/>
              </w:rPr>
              <w:t>某</w:t>
            </w:r>
            <w:r>
              <w:rPr>
                <w:rFonts w:hint="eastAsia" w:ascii="微软雅黑" w:hAnsi="微软雅黑"/>
                <w:b/>
                <w:color w:val="1F4E79"/>
              </w:rPr>
              <w:t>公司的基本情况，要求学生</w:t>
            </w:r>
            <w:r>
              <w:rPr>
                <w:rFonts w:hint="eastAsia" w:ascii="微软雅黑" w:hAnsi="微软雅黑"/>
                <w:b/>
                <w:color w:val="1F4E79"/>
                <w:lang w:val="en-US" w:eastAsia="zh-CN"/>
              </w:rPr>
              <w:t>回答</w:t>
            </w:r>
          </w:p>
          <w:p w14:paraId="55123154">
            <w:pPr>
              <w:pStyle w:val="4"/>
              <w:ind w:firstLine="360" w:firstLineChars="200"/>
              <w:rPr>
                <w:rFonts w:ascii="微软雅黑" w:hAnsi="微软雅黑"/>
                <w:kern w:val="2"/>
                <w:szCs w:val="18"/>
                <w:lang w:eastAsia="zh-CN"/>
              </w:rPr>
            </w:pPr>
            <w:r>
              <w:rPr>
                <w:rFonts w:hint="eastAsia" w:ascii="微软雅黑" w:hAnsi="微软雅黑"/>
                <w:kern w:val="2"/>
                <w:szCs w:val="18"/>
                <w:lang w:val="en-US" w:eastAsia="zh-CN"/>
              </w:rPr>
              <w:t>关税申报受理的主体、时间</w:t>
            </w:r>
            <w:r>
              <w:rPr>
                <w:rFonts w:hint="eastAsia" w:ascii="微软雅黑" w:hAnsi="微软雅黑"/>
                <w:kern w:val="2"/>
                <w:szCs w:val="18"/>
                <w:lang w:val="zh-CN" w:eastAsia="zh-CN"/>
              </w:rPr>
              <w:t>。</w:t>
            </w:r>
          </w:p>
          <w:p w14:paraId="06732702">
            <w:pPr>
              <w:pStyle w:val="4"/>
              <w:ind w:firstLine="164" w:firstLineChars="100"/>
            </w:pPr>
            <w:r>
              <w:rPr>
                <w:rFonts w:hint="eastAsia" w:ascii="微软雅黑" w:hAnsi="微软雅黑"/>
                <w:b/>
                <w:color w:val="833C0B"/>
                <w:spacing w:val="-8"/>
              </w:rPr>
              <w:t>【学生】观看、思考、讨论</w:t>
            </w:r>
          </w:p>
        </w:tc>
      </w:tr>
      <w:tr w14:paraId="564AB423">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0438D26D">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63EEE0B1">
            <w:pPr>
              <w:pStyle w:val="4"/>
              <w:ind w:firstLine="360" w:firstLineChars="200"/>
              <w:jc w:val="left"/>
              <w:rPr>
                <w:rFonts w:ascii="微软雅黑" w:hAnsi="微软雅黑"/>
                <w:b/>
                <w:color w:val="833C0B"/>
              </w:rPr>
            </w:pPr>
            <w:r>
              <w:rPr>
                <w:rFonts w:hint="eastAsia" w:ascii="微软雅黑" w:hAnsi="微软雅黑"/>
                <w:b/>
                <w:color w:val="1F4E79"/>
              </w:rPr>
              <w:t>【教师】通过学生的填写结果</w:t>
            </w:r>
            <w:r>
              <w:rPr>
                <w:rFonts w:ascii="微软雅黑" w:hAnsi="微软雅黑"/>
                <w:b/>
                <w:color w:val="1F4E79"/>
              </w:rPr>
              <w:t>和</w:t>
            </w:r>
            <w:r>
              <w:rPr>
                <w:rFonts w:hint="eastAsia" w:ascii="微软雅黑" w:hAnsi="微软雅黑"/>
                <w:b/>
                <w:color w:val="1F4E79"/>
              </w:rPr>
              <w:t>遇到的</w:t>
            </w:r>
            <w:r>
              <w:rPr>
                <w:rFonts w:ascii="微软雅黑" w:hAnsi="微软雅黑"/>
                <w:b/>
                <w:color w:val="1F4E79"/>
              </w:rPr>
              <w:t>问题，引入</w:t>
            </w:r>
            <w:r>
              <w:rPr>
                <w:rFonts w:hint="eastAsia" w:ascii="微软雅黑" w:hAnsi="微软雅黑"/>
                <w:b/>
                <w:color w:val="1F4E79"/>
              </w:rPr>
              <w:t>要讲的</w:t>
            </w:r>
            <w:r>
              <w:rPr>
                <w:rFonts w:ascii="微软雅黑" w:hAnsi="微软雅黑"/>
                <w:b/>
                <w:color w:val="1F4E79"/>
              </w:rPr>
              <w:t>知识</w:t>
            </w:r>
            <w:r>
              <w:rPr>
                <w:rFonts w:hint="eastAsia" w:ascii="微软雅黑" w:hAnsi="微软雅黑"/>
                <w:b/>
                <w:color w:val="1F4E79"/>
              </w:rPr>
              <w:t>，讲解关税的申报和缴纳，关税的强制执行，关税的退税、补征和追征等知识</w:t>
            </w:r>
          </w:p>
          <w:p w14:paraId="6412E9BE">
            <w:pPr>
              <w:pStyle w:val="4"/>
              <w:ind w:firstLine="360" w:firstLineChars="200"/>
              <w:jc w:val="center"/>
              <w:rPr>
                <w:rFonts w:hint="default" w:eastAsia="微软雅黑"/>
                <w:b/>
                <w:lang w:val="en-US" w:eastAsia="zh-CN" w:bidi="ar"/>
              </w:rPr>
            </w:pPr>
            <w:r>
              <w:rPr>
                <w:rFonts w:hint="eastAsia"/>
                <w:b/>
                <w:lang w:val="en-US" w:eastAsia="zh-CN" w:bidi="ar"/>
              </w:rPr>
              <w:t>任务三   关税纳税申报</w:t>
            </w:r>
          </w:p>
          <w:p w14:paraId="11362ACA">
            <w:pPr>
              <w:pStyle w:val="4"/>
              <w:ind w:firstLine="360" w:firstLineChars="200"/>
              <w:rPr>
                <w:b/>
                <w:lang w:bidi="ar"/>
              </w:rPr>
            </w:pPr>
            <w:r>
              <w:rPr>
                <w:rFonts w:hint="eastAsia"/>
                <w:b/>
                <w:lang w:bidi="ar"/>
              </w:rPr>
              <w:t>一、关税申报和缴纳</w:t>
            </w:r>
          </w:p>
          <w:p w14:paraId="46F5F140">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【教师】讲解关税的申报和缴纳</w:t>
            </w:r>
          </w:p>
          <w:p w14:paraId="704B7EC5">
            <w:pPr>
              <w:pStyle w:val="4"/>
              <w:ind w:firstLine="360" w:firstLineChars="200"/>
              <w:rPr>
                <w:lang w:bidi="ar"/>
              </w:rPr>
            </w:pPr>
            <w:r>
              <w:rPr>
                <w:rFonts w:hint="eastAsia"/>
                <w:lang w:bidi="ar"/>
              </w:rPr>
              <w:t>进口货物的纳税人应自运输工具申报进境之日起14日内，出口货物的纳税人应在货物运抵海关监管区后、装货的24小时以前，向货物进（出）境地海关申报。海关根据税则归类和完税价格计算应征收的关税和进口环节代征税，并填发税款缴款书。</w:t>
            </w:r>
          </w:p>
          <w:p w14:paraId="1FEF2506">
            <w:pPr>
              <w:pStyle w:val="4"/>
              <w:ind w:firstLine="360" w:firstLineChars="200"/>
              <w:rPr>
                <w:lang w:bidi="ar"/>
              </w:rPr>
            </w:pPr>
            <w:r>
              <w:rPr>
                <w:rFonts w:hint="eastAsia"/>
                <w:lang w:bidi="ar"/>
              </w:rPr>
              <w:t>纳税人应自海关填发税款缴款书之日起15日内，向指定银行缴纳税款。因不可抗力或在国家税收政策调整的情形下，纳税人不能按期缴纳税款的，经海关总署批准后，可以延期缴纳税款，但最长不得超过6个月。</w:t>
            </w:r>
          </w:p>
          <w:p w14:paraId="3B590690">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【课堂练习】</w:t>
            </w:r>
          </w:p>
          <w:p w14:paraId="241FBE08">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【教师】多媒体展示题目：</w:t>
            </w:r>
          </w:p>
          <w:p w14:paraId="1F48CA8F">
            <w:pPr>
              <w:shd w:val="clear" w:color="auto" w:fill="FDF3ED"/>
              <w:ind w:firstLine="360" w:firstLineChars="200"/>
              <w:rPr>
                <w:rFonts w:ascii="Times New Roman" w:hAnsi="Times New Roman" w:eastAsia="微软雅黑"/>
                <w:b/>
                <w:sz w:val="18"/>
              </w:rPr>
            </w:pPr>
            <w:r>
              <w:rPr>
                <w:rFonts w:ascii="MS Mincho" w:hAnsi="MS Mincho" w:eastAsia="微软雅黑" w:cs="MS Mincho"/>
                <w:b/>
                <w:sz w:val="18"/>
              </w:rPr>
              <w:t>✈</w:t>
            </w:r>
            <w:r>
              <w:rPr>
                <w:rFonts w:hint="eastAsia" w:ascii="Times New Roman" w:hAnsi="Times New Roman" w:eastAsia="微软雅黑"/>
                <w:b/>
                <w:sz w:val="18"/>
              </w:rPr>
              <w:t>【学生】观看、思考、回答问题</w:t>
            </w:r>
          </w:p>
          <w:p w14:paraId="79F7C247">
            <w:pPr>
              <w:pStyle w:val="4"/>
              <w:shd w:val="clear" w:color="auto" w:fill="FDF3ED"/>
              <w:ind w:firstLine="360" w:firstLineChars="200"/>
              <w:rPr>
                <w:b/>
              </w:rPr>
            </w:pPr>
            <w:r>
              <w:rPr>
                <w:rFonts w:ascii="MS Mincho" w:hAnsi="MS Mincho" w:cs="MS Mincho"/>
                <w:b/>
              </w:rPr>
              <w:t>✈</w:t>
            </w:r>
            <w:r>
              <w:rPr>
                <w:rFonts w:hint="eastAsia"/>
                <w:b/>
              </w:rPr>
              <w:t>【教师】公布正确答案</w:t>
            </w:r>
          </w:p>
          <w:p w14:paraId="4A66C25D">
            <w:pPr>
              <w:shd w:val="clear" w:color="auto" w:fill="FDF3ED"/>
              <w:ind w:firstLine="402" w:firstLineChars="200"/>
              <w:rPr>
                <w:rFonts w:ascii="微软雅黑" w:hAnsi="微软雅黑"/>
                <w:b/>
                <w:color w:val="833C0B"/>
              </w:rPr>
            </w:pPr>
            <w:r>
              <w:rPr>
                <w:rFonts w:ascii="MS Mincho" w:hAnsi="MS Mincho" w:cs="MS Mincho"/>
                <w:b/>
              </w:rPr>
              <w:t>✈</w:t>
            </w:r>
            <w:r>
              <w:rPr>
                <w:rFonts w:hint="eastAsia" w:ascii="Times New Roman" w:hAnsi="Times New Roman" w:eastAsia="微软雅黑"/>
                <w:b/>
                <w:sz w:val="18"/>
              </w:rPr>
              <w:t>【学生】聆听、理解、记录</w:t>
            </w:r>
          </w:p>
          <w:p w14:paraId="6E0829D9">
            <w:pPr>
              <w:pStyle w:val="4"/>
              <w:ind w:firstLine="360" w:firstLineChars="200"/>
              <w:rPr>
                <w:b/>
                <w:lang w:bidi="ar"/>
              </w:rPr>
            </w:pPr>
            <w:r>
              <w:rPr>
                <w:rFonts w:hint="eastAsia"/>
                <w:b/>
                <w:lang w:bidi="ar"/>
              </w:rPr>
              <w:t>二、关税的强制执行</w:t>
            </w:r>
          </w:p>
          <w:p w14:paraId="01AD2E98">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【教师】讲解关税的强制执行</w:t>
            </w:r>
          </w:p>
          <w:p w14:paraId="4B7332CB">
            <w:pPr>
              <w:pStyle w:val="4"/>
              <w:ind w:firstLine="360" w:firstLineChars="200"/>
              <w:rPr>
                <w:lang w:bidi="ar"/>
              </w:rPr>
            </w:pPr>
            <w:r>
              <w:rPr>
                <w:rFonts w:hint="eastAsia"/>
                <w:lang w:bidi="ar"/>
              </w:rPr>
              <w:t>纳税人未在关税缴纳期限内缴纳税款，即构成关税滞纳。为保证征收关税决定的有效执行和国家财政收入的及时入库，《海关法》赋予海关对滞纳关税的纳税人强制执行的权利。强制执行措施主要有征收关税滞纳金和强制征收两类。</w:t>
            </w:r>
          </w:p>
          <w:p w14:paraId="3E4F4C38">
            <w:pPr>
              <w:pStyle w:val="4"/>
              <w:ind w:firstLine="360" w:firstLineChars="200"/>
              <w:rPr>
                <w:lang w:bidi="ar"/>
              </w:rPr>
            </w:pPr>
            <w:r>
              <w:rPr>
                <w:rFonts w:hint="eastAsia"/>
                <w:lang w:bidi="ar"/>
              </w:rPr>
              <w:t>（一）征收关税滞纳金</w:t>
            </w:r>
          </w:p>
          <w:p w14:paraId="7CA76FF4">
            <w:pPr>
              <w:pStyle w:val="4"/>
              <w:ind w:firstLine="360" w:firstLineChars="200"/>
              <w:rPr>
                <w:lang w:bidi="ar"/>
              </w:rPr>
            </w:pPr>
            <w:r>
              <w:rPr>
                <w:rFonts w:hint="eastAsia"/>
                <w:lang w:bidi="ar"/>
              </w:rPr>
              <w:t>自关税缴纳期限届满滞纳之日起，至纳税人缴纳关税之日止，海关按滞纳关税税额万分之五的比例按日征收滞纳金，周末或法定节假日不予扣除。具体计算公式如下：</w:t>
            </w:r>
          </w:p>
          <w:p w14:paraId="1354FF5B">
            <w:pPr>
              <w:pStyle w:val="4"/>
              <w:ind w:firstLine="360" w:firstLineChars="200"/>
              <w:rPr>
                <w:lang w:bidi="ar"/>
              </w:rPr>
            </w:pPr>
            <w:r>
              <w:rPr>
                <w:rFonts w:hint="eastAsia"/>
                <w:lang w:bidi="ar"/>
              </w:rPr>
              <w:t>关税滞纳金金额=滞纳关税税额×滞纳金征收比率×滞纳天数</w:t>
            </w:r>
          </w:p>
          <w:p w14:paraId="616395CF">
            <w:pPr>
              <w:pStyle w:val="4"/>
              <w:ind w:firstLine="360" w:firstLineChars="200"/>
              <w:rPr>
                <w:lang w:bidi="ar"/>
              </w:rPr>
            </w:pPr>
            <w:r>
              <w:rPr>
                <w:rFonts w:hint="eastAsia"/>
                <w:lang w:bidi="ar"/>
              </w:rPr>
              <w:t>（二）强制征收</w:t>
            </w:r>
          </w:p>
          <w:p w14:paraId="47052CE0">
            <w:pPr>
              <w:pStyle w:val="4"/>
              <w:ind w:firstLine="360" w:firstLineChars="200"/>
              <w:rPr>
                <w:lang w:bidi="ar"/>
              </w:rPr>
            </w:pPr>
            <w:r>
              <w:rPr>
                <w:rFonts w:hint="eastAsia"/>
                <w:lang w:bidi="ar"/>
              </w:rPr>
              <w:t>如果纳税人自缴纳税款期限届满之日起超过3个月仍未缴纳税款，经直属海关关长或者其授权的隶属海关关长批准，海关可以采取强制扣缴、变价抵缴等强制措施。其中，强制扣缴是指海关从纳税人在开户银行或其他金融机构的存款中直接扣缴税款；变价抵缴是指海关将纳税人的应税货物依法变卖，以变卖所得抵缴税款。</w:t>
            </w:r>
          </w:p>
          <w:p w14:paraId="21B0B906">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【课堂练习】</w:t>
            </w:r>
          </w:p>
          <w:p w14:paraId="065028D9">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【教师】多媒体展示题目：</w:t>
            </w:r>
          </w:p>
          <w:p w14:paraId="70F5E22D">
            <w:pPr>
              <w:pStyle w:val="4"/>
              <w:shd w:val="clear" w:color="auto" w:fill="FDF3ED"/>
              <w:ind w:firstLine="360" w:firstLineChars="200"/>
            </w:pPr>
            <w:r>
              <w:rPr>
                <w:rFonts w:hint="eastAsia"/>
              </w:rPr>
              <w:t xml:space="preserve">纳税义务人应该自海关填发税款缴款书之日起（ </w:t>
            </w:r>
            <w:r>
              <w:t xml:space="preserve">  ）内向指定银行缴纳税款。纳税义务人未如期缴纳税款的，从滞纳税款之日起，按日加收滞纳税款（</w:t>
            </w:r>
            <w:r>
              <w:rPr>
                <w:rFonts w:hint="eastAsia"/>
              </w:rPr>
              <w:t xml:space="preserve"> </w:t>
            </w:r>
            <w:r>
              <w:t xml:space="preserve">  ）的滞纳金？</w:t>
            </w:r>
          </w:p>
          <w:p w14:paraId="0CE665D3">
            <w:pPr>
              <w:pStyle w:val="4"/>
              <w:shd w:val="clear" w:color="auto" w:fill="FDF3ED"/>
              <w:ind w:firstLine="360" w:firstLineChars="200"/>
            </w:pPr>
            <w:r>
              <w:rPr>
                <w:rFonts w:hint="eastAsia"/>
              </w:rPr>
              <w:t>A．</w:t>
            </w:r>
            <w:r>
              <w:t>7日</w:t>
            </w:r>
          </w:p>
          <w:p w14:paraId="7D7E4161">
            <w:pPr>
              <w:pStyle w:val="4"/>
              <w:shd w:val="clear" w:color="auto" w:fill="FDF3ED"/>
              <w:ind w:firstLine="360" w:firstLineChars="200"/>
            </w:pPr>
            <w:r>
              <w:rPr>
                <w:rFonts w:hint="eastAsia"/>
              </w:rPr>
              <w:t>B．万分之三</w:t>
            </w:r>
          </w:p>
          <w:p w14:paraId="0E49964E">
            <w:pPr>
              <w:pStyle w:val="4"/>
              <w:shd w:val="clear" w:color="auto" w:fill="FDF3ED"/>
              <w:ind w:firstLine="360" w:firstLineChars="200"/>
            </w:pPr>
            <w:r>
              <w:rPr>
                <w:rFonts w:hint="eastAsia"/>
              </w:rPr>
              <w:t>C．</w:t>
            </w:r>
            <w:r>
              <w:t>15日</w:t>
            </w:r>
          </w:p>
          <w:p w14:paraId="3524CC54">
            <w:pPr>
              <w:pStyle w:val="4"/>
              <w:shd w:val="clear" w:color="auto" w:fill="FDF3ED"/>
              <w:ind w:firstLine="360" w:firstLineChars="200"/>
              <w:rPr>
                <w:rFonts w:ascii="微软雅黑" w:hAnsi="微软雅黑" w:cs="MS Mincho"/>
                <w:b/>
                <w:szCs w:val="18"/>
              </w:rPr>
            </w:pPr>
            <w:r>
              <w:rPr>
                <w:rFonts w:hint="eastAsia"/>
              </w:rPr>
              <w:t>D．万分之五</w:t>
            </w:r>
          </w:p>
          <w:p w14:paraId="042A929F">
            <w:pPr>
              <w:shd w:val="clear" w:color="auto" w:fill="FDF3ED"/>
              <w:ind w:firstLine="360" w:firstLineChars="200"/>
              <w:rPr>
                <w:rFonts w:ascii="Times New Roman" w:hAnsi="Times New Roman" w:eastAsia="微软雅黑"/>
                <w:b/>
                <w:sz w:val="18"/>
              </w:rPr>
            </w:pPr>
            <w:r>
              <w:rPr>
                <w:rFonts w:ascii="MS Mincho" w:hAnsi="MS Mincho" w:eastAsia="微软雅黑" w:cs="MS Mincho"/>
                <w:b/>
                <w:sz w:val="18"/>
              </w:rPr>
              <w:t>✈</w:t>
            </w:r>
            <w:r>
              <w:rPr>
                <w:rFonts w:hint="eastAsia" w:ascii="Times New Roman" w:hAnsi="Times New Roman" w:eastAsia="微软雅黑"/>
                <w:b/>
                <w:sz w:val="18"/>
              </w:rPr>
              <w:t>【学生】观看、思考、回答问题</w:t>
            </w:r>
          </w:p>
          <w:p w14:paraId="64F77AFE">
            <w:pPr>
              <w:pStyle w:val="4"/>
              <w:shd w:val="clear" w:color="auto" w:fill="FDF3ED"/>
              <w:ind w:firstLine="360" w:firstLineChars="200"/>
              <w:rPr>
                <w:b/>
              </w:rPr>
            </w:pPr>
            <w:r>
              <w:rPr>
                <w:rFonts w:ascii="MS Mincho" w:hAnsi="MS Mincho" w:cs="MS Mincho"/>
                <w:b/>
              </w:rPr>
              <w:t>✈</w:t>
            </w:r>
            <w:r>
              <w:rPr>
                <w:rFonts w:hint="eastAsia"/>
                <w:b/>
              </w:rPr>
              <w:t>【教师】公布正确答案</w:t>
            </w:r>
          </w:p>
          <w:p w14:paraId="1C37A5B9">
            <w:pPr>
              <w:pStyle w:val="4"/>
              <w:shd w:val="clear" w:color="auto" w:fill="FDF3ED"/>
              <w:ind w:firstLine="360" w:firstLineChars="200"/>
            </w:pPr>
            <w:r>
              <w:rPr>
                <w:rFonts w:hint="eastAsia"/>
              </w:rPr>
              <w:t>正确答案：C</w:t>
            </w:r>
            <w:r>
              <w:t xml:space="preserve">、D </w:t>
            </w:r>
          </w:p>
          <w:p w14:paraId="4AEDA0AC">
            <w:pPr>
              <w:shd w:val="clear" w:color="auto" w:fill="FDF3ED"/>
              <w:ind w:firstLine="402" w:firstLineChars="200"/>
              <w:rPr>
                <w:rFonts w:ascii="Times New Roman" w:hAnsi="Times New Roman" w:eastAsia="微软雅黑"/>
                <w:b/>
                <w:sz w:val="18"/>
              </w:rPr>
            </w:pPr>
            <w:r>
              <w:rPr>
                <w:rFonts w:ascii="MS Mincho" w:hAnsi="MS Mincho" w:cs="MS Mincho"/>
                <w:b/>
              </w:rPr>
              <w:t>✈</w:t>
            </w:r>
            <w:r>
              <w:rPr>
                <w:rFonts w:hint="eastAsia" w:ascii="Times New Roman" w:hAnsi="Times New Roman" w:eastAsia="微软雅黑"/>
                <w:b/>
                <w:sz w:val="18"/>
              </w:rPr>
              <w:t>【学生】聆听、理解、记录</w:t>
            </w:r>
          </w:p>
          <w:p w14:paraId="6AC58455">
            <w:pPr>
              <w:pStyle w:val="4"/>
              <w:ind w:firstLine="360" w:firstLineChars="200"/>
              <w:rPr>
                <w:b/>
                <w:lang w:bidi="ar"/>
              </w:rPr>
            </w:pPr>
            <w:r>
              <w:rPr>
                <w:rFonts w:hint="eastAsia"/>
                <w:b/>
                <w:lang w:bidi="ar"/>
              </w:rPr>
              <w:t>三、关税退还</w:t>
            </w:r>
          </w:p>
          <w:p w14:paraId="42C0EBA8">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【教师】讲解关税退还</w:t>
            </w:r>
          </w:p>
          <w:p w14:paraId="07F4F52B">
            <w:pPr>
              <w:pStyle w:val="4"/>
              <w:ind w:firstLine="360" w:firstLineChars="200"/>
              <w:rPr>
                <w:lang w:bidi="ar"/>
              </w:rPr>
            </w:pPr>
            <w:r>
              <w:rPr>
                <w:rFonts w:hint="eastAsia"/>
                <w:lang w:bidi="ar"/>
              </w:rPr>
              <w:t>关税退还是指纳税人按海关核定的金额缴纳税款后，因某种原因的出现，海关将实际征收多于应当征收的税款（即溢征关税）退还给纳税人的一种行为。海关发现溢征关税后，应立即退还给纳税人。纳税人发现多缴税款的，自缴纳税款之日起1年内，可以以书面形式要求海关退还多缴的税款并加算银行同期活期存款利息；海关应当自受理退税申请之日起30日内查实并通知纳税人办理退还手续；纳税人应当自收到通知之日起3个月内办理有关退税手续。</w:t>
            </w:r>
          </w:p>
          <w:p w14:paraId="1924ADB7">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【课堂互动】</w:t>
            </w:r>
          </w:p>
          <w:p w14:paraId="1DDA3CBB">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【教师】提出问题</w:t>
            </w:r>
          </w:p>
          <w:p w14:paraId="2DE119D4">
            <w:pPr>
              <w:pStyle w:val="4"/>
              <w:shd w:val="clear" w:color="auto" w:fill="FDF3ED"/>
              <w:ind w:firstLine="360" w:firstLineChars="200"/>
            </w:pPr>
            <w:r>
              <w:rPr>
                <w:rFonts w:hint="eastAsia"/>
              </w:rPr>
              <w:t>如果海关发现溢征关税后，应如何做？</w:t>
            </w:r>
          </w:p>
          <w:p w14:paraId="7CEACEA2">
            <w:pPr>
              <w:shd w:val="clear" w:color="auto" w:fill="FDF3ED"/>
              <w:ind w:firstLine="360" w:firstLineChars="200"/>
              <w:rPr>
                <w:rFonts w:ascii="Times New Roman" w:hAnsi="Times New Roman" w:eastAsia="微软雅黑"/>
                <w:b/>
                <w:sz w:val="18"/>
              </w:rPr>
            </w:pPr>
            <w:r>
              <w:rPr>
                <w:rFonts w:ascii="MS Mincho" w:hAnsi="MS Mincho" w:eastAsia="微软雅黑" w:cs="MS Mincho"/>
                <w:b/>
                <w:sz w:val="18"/>
              </w:rPr>
              <w:t>✈</w:t>
            </w:r>
            <w:r>
              <w:rPr>
                <w:rFonts w:hint="eastAsia" w:ascii="Times New Roman" w:hAnsi="Times New Roman" w:eastAsia="微软雅黑"/>
                <w:b/>
                <w:sz w:val="18"/>
              </w:rPr>
              <w:t>【学生】聆听、思考、回答问题</w:t>
            </w:r>
          </w:p>
          <w:p w14:paraId="521A9385">
            <w:pPr>
              <w:pStyle w:val="4"/>
              <w:shd w:val="clear" w:color="auto" w:fill="FDF3ED"/>
              <w:ind w:firstLine="360" w:firstLineChars="200"/>
              <w:rPr>
                <w:b/>
              </w:rPr>
            </w:pPr>
            <w:r>
              <w:rPr>
                <w:rFonts w:ascii="MS Mincho" w:hAnsi="MS Mincho" w:cs="MS Mincho"/>
                <w:b/>
              </w:rPr>
              <w:t>✈</w:t>
            </w:r>
            <w:r>
              <w:rPr>
                <w:rFonts w:hint="eastAsia"/>
                <w:b/>
              </w:rPr>
              <w:t>【教师】总结学生的回答</w:t>
            </w:r>
          </w:p>
          <w:p w14:paraId="6F7C00EF">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海关发现溢征关税后，应立即退还给纳税人。</w:t>
            </w:r>
          </w:p>
          <w:p w14:paraId="442F25ED">
            <w:pPr>
              <w:shd w:val="clear" w:color="auto" w:fill="FDF3ED"/>
              <w:ind w:firstLine="402" w:firstLineChars="200"/>
              <w:rPr>
                <w:lang w:bidi="ar"/>
              </w:rPr>
            </w:pPr>
            <w:r>
              <w:rPr>
                <w:rFonts w:ascii="MS Mincho" w:hAnsi="MS Mincho" w:cs="MS Mincho"/>
                <w:b/>
              </w:rPr>
              <w:t>✈</w:t>
            </w:r>
            <w:r>
              <w:rPr>
                <w:rFonts w:hint="eastAsia" w:ascii="Times New Roman" w:hAnsi="Times New Roman" w:eastAsia="微软雅黑"/>
                <w:b/>
                <w:sz w:val="18"/>
              </w:rPr>
              <w:t>【学生】聆听、理解、记录</w:t>
            </w:r>
          </w:p>
          <w:p w14:paraId="3CF27CCD">
            <w:pPr>
              <w:pStyle w:val="4"/>
              <w:ind w:firstLine="360" w:firstLineChars="200"/>
              <w:rPr>
                <w:b/>
                <w:lang w:bidi="ar"/>
              </w:rPr>
            </w:pPr>
            <w:r>
              <w:rPr>
                <w:rFonts w:hint="eastAsia"/>
                <w:b/>
                <w:lang w:bidi="ar"/>
              </w:rPr>
              <w:t>四、关税补征和追征</w:t>
            </w:r>
          </w:p>
          <w:p w14:paraId="6AA7A054">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【教师】讲解关税补征和追征</w:t>
            </w:r>
          </w:p>
          <w:p w14:paraId="2B093795">
            <w:pPr>
              <w:pStyle w:val="4"/>
              <w:ind w:firstLine="360" w:firstLineChars="200"/>
              <w:rPr>
                <w:lang w:bidi="ar"/>
              </w:rPr>
            </w:pPr>
            <w:r>
              <w:rPr>
                <w:rFonts w:hint="eastAsia"/>
                <w:lang w:bidi="ar"/>
              </w:rPr>
              <w:t>关税补征和追征是指海关在纳税人按海关核定的金额缴纳税款后，发现实际征收少于应当征收的税款（即短征关税）时，责令纳税人补缴税款的一种行为。</w:t>
            </w:r>
          </w:p>
          <w:p w14:paraId="18B5F4AD">
            <w:pPr>
              <w:pStyle w:val="4"/>
              <w:ind w:firstLine="360" w:firstLineChars="200"/>
              <w:rPr>
                <w:lang w:bidi="ar"/>
              </w:rPr>
            </w:pPr>
            <w:r>
              <w:rPr>
                <w:rFonts w:hint="eastAsia"/>
                <w:lang w:bidi="ar"/>
              </w:rPr>
              <w:t>由纳税人违反海关规定造成的短征关税，海关责令纳税人补缴税款的行为称为追征。海关可以自纳税人缴纳税款之日起3年内追征税款，并从纳税人缴纳税款或货物放行之日起按少征或者漏征税款万分之五的比例按日征收滞纳金。</w:t>
            </w:r>
          </w:p>
          <w:p w14:paraId="6533D398">
            <w:pPr>
              <w:pStyle w:val="4"/>
              <w:ind w:firstLine="360" w:firstLineChars="200"/>
              <w:rPr>
                <w:lang w:bidi="ar"/>
              </w:rPr>
            </w:pPr>
            <w:r>
              <w:rPr>
                <w:rFonts w:hint="eastAsia"/>
                <w:lang w:bidi="ar"/>
              </w:rPr>
              <w:t>其他情况造成的短征关税，海关责令纳税人补缴税款的行为称为补征。海关发现少征或者漏征税款的，应当自纳税人缴纳税款或者货物放行之日起1年内，向纳税人补征税款。</w:t>
            </w:r>
          </w:p>
          <w:p w14:paraId="413AED71">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【课堂互动】</w:t>
            </w:r>
          </w:p>
          <w:p w14:paraId="3CF276AE">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【教师】提出问题</w:t>
            </w:r>
          </w:p>
          <w:p w14:paraId="2F80EAA7">
            <w:pPr>
              <w:pStyle w:val="4"/>
              <w:shd w:val="clear" w:color="auto" w:fill="FDF3ED"/>
              <w:ind w:firstLine="360" w:firstLineChars="200"/>
            </w:pPr>
            <w:r>
              <w:rPr>
                <w:rFonts w:hint="eastAsia"/>
              </w:rPr>
              <w:t>请简述什么是关税的补征和追征。</w:t>
            </w:r>
          </w:p>
          <w:p w14:paraId="7FA14346">
            <w:pPr>
              <w:shd w:val="clear" w:color="auto" w:fill="FDF3ED"/>
              <w:ind w:firstLine="360" w:firstLineChars="200"/>
              <w:rPr>
                <w:rFonts w:ascii="Times New Roman" w:hAnsi="Times New Roman" w:eastAsia="微软雅黑"/>
                <w:b/>
                <w:sz w:val="18"/>
              </w:rPr>
            </w:pPr>
            <w:r>
              <w:rPr>
                <w:rFonts w:ascii="MS Mincho" w:hAnsi="MS Mincho" w:eastAsia="微软雅黑" w:cs="MS Mincho"/>
                <w:b/>
                <w:sz w:val="18"/>
              </w:rPr>
              <w:t>✈</w:t>
            </w:r>
            <w:r>
              <w:rPr>
                <w:rFonts w:hint="eastAsia" w:ascii="Times New Roman" w:hAnsi="Times New Roman" w:eastAsia="微软雅黑"/>
                <w:b/>
                <w:sz w:val="18"/>
              </w:rPr>
              <w:t>【学生】聆听、思考、回答问题</w:t>
            </w:r>
          </w:p>
          <w:p w14:paraId="31A7B8BD">
            <w:pPr>
              <w:pStyle w:val="4"/>
              <w:shd w:val="clear" w:color="auto" w:fill="FDF3ED"/>
              <w:ind w:firstLine="360" w:firstLineChars="200"/>
              <w:rPr>
                <w:b/>
              </w:rPr>
            </w:pPr>
            <w:r>
              <w:rPr>
                <w:rFonts w:ascii="MS Mincho" w:hAnsi="MS Mincho" w:cs="MS Mincho"/>
                <w:b/>
              </w:rPr>
              <w:t>✈</w:t>
            </w:r>
            <w:r>
              <w:rPr>
                <w:rFonts w:hint="eastAsia"/>
                <w:b/>
              </w:rPr>
              <w:t>【教师】总结学生的回答</w:t>
            </w:r>
          </w:p>
          <w:p w14:paraId="46C8FD67">
            <w:pPr>
              <w:pStyle w:val="4"/>
              <w:shd w:val="clear" w:color="auto" w:fill="FDF3ED"/>
              <w:ind w:firstLine="360" w:firstLineChars="200"/>
            </w:pPr>
            <w:r>
              <w:rPr>
                <w:rFonts w:hint="eastAsia"/>
              </w:rPr>
              <w:t>关税补征和追征是指海关在纳税人按海关核定的金额缴纳税款后，发现实际征收少于应当征收的税款（即短征关税）时，责令纳税人补缴税款的一种行为。</w:t>
            </w:r>
          </w:p>
          <w:p w14:paraId="4AA2F48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由纳税人违反海关规定造成的短征关税，海关责令纳税人补缴税款的行为称为追征。</w:t>
            </w:r>
          </w:p>
          <w:p w14:paraId="602071C9">
            <w:pPr>
              <w:pStyle w:val="4"/>
              <w:ind w:firstLine="180" w:firstLineChars="100"/>
              <w:rPr>
                <w:lang w:bidi="ar"/>
              </w:rPr>
            </w:pPr>
            <w:r>
              <w:rPr>
                <w:rFonts w:hint="eastAsia" w:ascii="微软雅黑" w:hAnsi="微软雅黑"/>
                <w:b/>
                <w:color w:val="833C0B"/>
              </w:rPr>
              <w:t>【学生】聆听、思考、理解、记录</w:t>
            </w:r>
          </w:p>
        </w:tc>
      </w:tr>
      <w:tr w14:paraId="137B0A7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05B54286">
            <w:pPr>
              <w:pStyle w:val="4"/>
              <w:jc w:val="center"/>
              <w:rPr>
                <w:rFonts w:ascii="微软雅黑" w:hAnsi="微软雅黑"/>
                <w:b/>
              </w:rPr>
            </w:pPr>
            <w:r>
              <w:rPr>
                <w:rFonts w:hint="eastAsia" w:ascii="微软雅黑" w:hAnsi="微软雅黑"/>
                <w:b/>
              </w:rPr>
              <w:t>课堂实践</w:t>
            </w:r>
          </w:p>
        </w:tc>
        <w:tc>
          <w:tcPr>
            <w:tcW w:w="8363" w:type="dxa"/>
            <w:gridSpan w:val="2"/>
            <w:shd w:val="clear" w:color="auto" w:fill="FFFFFF"/>
            <w:vAlign w:val="center"/>
          </w:tcPr>
          <w:p w14:paraId="56313189">
            <w:pPr>
              <w:pStyle w:val="4"/>
              <w:ind w:firstLine="180" w:firstLineChars="100"/>
              <w:rPr>
                <w:rFonts w:ascii="微软雅黑" w:hAnsi="微软雅黑"/>
                <w:b/>
                <w:color w:val="1F4E79"/>
              </w:rPr>
            </w:pPr>
            <w:r>
              <w:rPr>
                <w:rFonts w:hint="eastAsia" w:ascii="微软雅黑" w:hAnsi="微软雅黑"/>
                <w:b/>
                <w:color w:val="1F4E79"/>
              </w:rPr>
              <w:t>【教师】回顾任务导入的问题</w:t>
            </w:r>
            <w:r>
              <w:rPr>
                <w:rFonts w:ascii="微软雅黑" w:hAnsi="微软雅黑"/>
                <w:b/>
                <w:color w:val="1F4E79"/>
              </w:rPr>
              <w:t>，组织学生以小组为</w:t>
            </w:r>
            <w:r>
              <w:rPr>
                <w:rFonts w:hint="eastAsia" w:ascii="微软雅黑" w:hAnsi="微软雅黑"/>
                <w:b/>
                <w:color w:val="1F4E79"/>
              </w:rPr>
              <w:t>单位填写《中华人民共和国海关进口货物报关单》</w:t>
            </w:r>
          </w:p>
          <w:p w14:paraId="5A6D56B8">
            <w:pPr>
              <w:pStyle w:val="4"/>
              <w:ind w:left="-168" w:leftChars="-84" w:firstLine="360" w:firstLineChars="200"/>
              <w:rPr>
                <w:rFonts w:ascii="微软雅黑" w:hAnsi="微软雅黑"/>
                <w:b/>
                <w:color w:val="833C0B"/>
              </w:rPr>
            </w:pPr>
            <w:r>
              <w:rPr>
                <w:rFonts w:hint="eastAsia" w:ascii="微软雅黑" w:hAnsi="微软雅黑"/>
                <w:b/>
                <w:color w:val="833C0B"/>
              </w:rPr>
              <w:t>【学生】回顾、思考、小组讨论</w:t>
            </w:r>
            <w:r>
              <w:rPr>
                <w:rFonts w:ascii="微软雅黑" w:hAnsi="微软雅黑"/>
                <w:b/>
                <w:color w:val="833C0B"/>
              </w:rPr>
              <w:t>、</w:t>
            </w:r>
            <w:r>
              <w:rPr>
                <w:rFonts w:hint="eastAsia" w:ascii="微软雅黑" w:hAnsi="微软雅黑"/>
                <w:b/>
                <w:color w:val="833C0B"/>
              </w:rPr>
              <w:t>填写相关纳税申报表，由小组代表上台展示填写结果</w:t>
            </w:r>
          </w:p>
          <w:p w14:paraId="3222745E">
            <w:pPr>
              <w:pStyle w:val="4"/>
              <w:ind w:left="200" w:leftChars="100"/>
              <w:rPr>
                <w:rFonts w:ascii="微软雅黑" w:hAnsi="微软雅黑"/>
                <w:b/>
                <w:color w:val="1F4E79"/>
              </w:rPr>
            </w:pPr>
            <w:r>
              <w:rPr>
                <w:rFonts w:hint="eastAsia" w:ascii="微软雅黑" w:hAnsi="微软雅黑"/>
                <w:b/>
                <w:color w:val="1F4E79"/>
              </w:rPr>
              <w:t>【教师】公布填写正确的纳税申报表，并讲解填写</w:t>
            </w:r>
            <w:r>
              <w:rPr>
                <w:rFonts w:ascii="微软雅黑" w:hAnsi="微软雅黑"/>
                <w:b/>
                <w:color w:val="1F4E79"/>
              </w:rPr>
              <w:t>步骤</w:t>
            </w:r>
          </w:p>
          <w:p w14:paraId="7784CD26">
            <w:pPr>
              <w:pStyle w:val="4"/>
              <w:ind w:left="-168" w:leftChars="-84" w:firstLine="360" w:firstLineChars="200"/>
              <w:rPr>
                <w:rFonts w:ascii="微软雅黑" w:hAnsi="微软雅黑"/>
                <w:kern w:val="2"/>
                <w:szCs w:val="18"/>
                <w:lang w:val="zh-CN" w:eastAsia="zh-CN"/>
              </w:rPr>
            </w:pPr>
            <w:r>
              <w:rPr>
                <w:rFonts w:hint="eastAsia" w:ascii="微软雅黑" w:hAnsi="微软雅黑"/>
                <w:b/>
                <w:color w:val="833C0B"/>
              </w:rPr>
              <w:t>【学生】聆听、思考、理解、记录</w:t>
            </w:r>
          </w:p>
        </w:tc>
      </w:tr>
      <w:tr w14:paraId="04BFABE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2FF8A526">
            <w:pPr>
              <w:pStyle w:val="4"/>
              <w:jc w:val="center"/>
            </w:pPr>
            <w:r>
              <w:rPr>
                <w:rFonts w:hint="eastAsia" w:ascii="微软雅黑" w:hAnsi="微软雅黑"/>
                <w:b/>
              </w:rPr>
              <w:t>课堂小结</w:t>
            </w:r>
          </w:p>
        </w:tc>
        <w:tc>
          <w:tcPr>
            <w:tcW w:w="8363" w:type="dxa"/>
            <w:gridSpan w:val="2"/>
            <w:shd w:val="clear" w:color="auto" w:fill="FFFFFF"/>
            <w:vAlign w:val="center"/>
          </w:tcPr>
          <w:p w14:paraId="3BC879DD">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0690083C">
            <w:pPr>
              <w:pStyle w:val="4"/>
              <w:ind w:firstLine="360" w:firstLineChars="200"/>
            </w:pPr>
            <w:r>
              <w:rPr>
                <w:rFonts w:hint="eastAsia"/>
              </w:rPr>
              <w:t>关税申报和缴纳</w:t>
            </w:r>
          </w:p>
          <w:p w14:paraId="0FD20DB9">
            <w:pPr>
              <w:pStyle w:val="4"/>
              <w:ind w:firstLine="360" w:firstLineChars="200"/>
            </w:pPr>
            <w:r>
              <w:t>关税的强制执行</w:t>
            </w:r>
          </w:p>
          <w:p w14:paraId="5AD768EB">
            <w:pPr>
              <w:pStyle w:val="4"/>
              <w:ind w:firstLine="360" w:firstLineChars="200"/>
            </w:pPr>
            <w:r>
              <w:t>关税退还</w:t>
            </w:r>
          </w:p>
          <w:p w14:paraId="6C8EE4A4">
            <w:pPr>
              <w:pStyle w:val="4"/>
              <w:ind w:firstLine="360" w:firstLineChars="200"/>
            </w:pPr>
            <w:r>
              <w:t>关税补征和追征</w:t>
            </w:r>
          </w:p>
          <w:p w14:paraId="5B07A772">
            <w:pPr>
              <w:pStyle w:val="4"/>
              <w:ind w:firstLine="180" w:firstLineChars="100"/>
            </w:pPr>
            <w:r>
              <w:rPr>
                <w:rFonts w:hint="eastAsia" w:ascii="微软雅黑" w:hAnsi="微软雅黑"/>
                <w:b/>
                <w:color w:val="833C0B"/>
              </w:rPr>
              <w:t>【学生】总结回顾知识点</w:t>
            </w:r>
          </w:p>
        </w:tc>
      </w:tr>
      <w:tr w14:paraId="02751E7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26428726">
            <w:pPr>
              <w:pStyle w:val="4"/>
              <w:jc w:val="center"/>
            </w:pPr>
            <w:r>
              <w:rPr>
                <w:rFonts w:hint="eastAsia" w:ascii="微软雅黑" w:hAnsi="微软雅黑"/>
                <w:b/>
              </w:rPr>
              <w:t>作业布置</w:t>
            </w:r>
          </w:p>
        </w:tc>
        <w:tc>
          <w:tcPr>
            <w:tcW w:w="8363" w:type="dxa"/>
            <w:gridSpan w:val="2"/>
            <w:shd w:val="clear" w:color="auto" w:fill="FFFFFF"/>
            <w:vAlign w:val="center"/>
          </w:tcPr>
          <w:p w14:paraId="7BFB9B6C">
            <w:pPr>
              <w:pStyle w:val="4"/>
              <w:ind w:left="200" w:leftChars="100"/>
              <w:rPr>
                <w:rFonts w:ascii="微软雅黑" w:hAnsi="微软雅黑"/>
                <w:b/>
                <w:color w:val="1F4E79"/>
              </w:rPr>
            </w:pPr>
            <w:r>
              <w:rPr>
                <w:rFonts w:hint="eastAsia" w:ascii="微软雅黑" w:hAnsi="微软雅黑"/>
                <w:b/>
                <w:color w:val="1F4E79"/>
              </w:rPr>
              <w:t>【教师】布置课后作业</w:t>
            </w:r>
          </w:p>
          <w:p w14:paraId="09C80146">
            <w:pPr>
              <w:pStyle w:val="4"/>
              <w:ind w:firstLine="360" w:firstLineChars="200"/>
              <w:jc w:val="both"/>
            </w:pPr>
            <w:r>
              <w:rPr>
                <w:rFonts w:hint="eastAsia"/>
                <w:lang w:val="en-US" w:eastAsia="zh-CN"/>
              </w:rPr>
              <w:t>见配套习题与实训</w:t>
            </w:r>
          </w:p>
          <w:p w14:paraId="661A5923">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6EEB43E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317EE490">
            <w:pPr>
              <w:pStyle w:val="4"/>
              <w:jc w:val="center"/>
            </w:pPr>
            <w:r>
              <w:rPr>
                <w:rFonts w:hint="eastAsia" w:ascii="微软雅黑" w:hAnsi="微软雅黑"/>
                <w:b/>
              </w:rPr>
              <w:t>教学反思</w:t>
            </w:r>
          </w:p>
        </w:tc>
        <w:tc>
          <w:tcPr>
            <w:tcW w:w="8363" w:type="dxa"/>
            <w:gridSpan w:val="2"/>
            <w:shd w:val="clear" w:color="auto" w:fill="FFFFFF"/>
            <w:vAlign w:val="center"/>
          </w:tcPr>
          <w:p w14:paraId="06B1368F">
            <w:pPr>
              <w:pStyle w:val="4"/>
            </w:pPr>
            <w:bookmarkStart w:id="0" w:name="_GoBack"/>
            <w:bookmarkEnd w:id="0"/>
          </w:p>
          <w:p w14:paraId="03EA90FC">
            <w:pPr>
              <w:pStyle w:val="4"/>
              <w:ind w:firstLine="360" w:firstLineChars="200"/>
            </w:pPr>
          </w:p>
        </w:tc>
      </w:tr>
    </w:tbl>
    <w:p w14:paraId="78DB9D3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B56779"/>
    <w:rsid w:val="361F1F99"/>
    <w:rsid w:val="71224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 w:type="paragraph" w:customStyle="1" w:styleId="5">
    <w:name w:val="本章 学习目标"/>
    <w:basedOn w:val="1"/>
    <w:qFormat/>
    <w:uiPriority w:val="0"/>
    <w:pPr>
      <w:widowControl w:val="0"/>
      <w:spacing w:after="0" w:line="240" w:lineRule="auto"/>
      <w:ind w:left="840" w:right="210" w:rightChars="100" w:hanging="420"/>
    </w:pPr>
    <w:rPr>
      <w:rFonts w:ascii="Times New Roman" w:hAnsi="Times New Roman" w:eastAsia="楷体"/>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2338</Words>
  <Characters>2351</Characters>
  <Lines>0</Lines>
  <Paragraphs>0</Paragraphs>
  <TotalTime>2</TotalTime>
  <ScaleCrop>false</ScaleCrop>
  <LinksUpToDate>false</LinksUpToDate>
  <CharactersWithSpaces>2381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2025-02-13T03:31:00Z</dcterms:created>
  <dc:creator>admin</dc:creator>
  <cp:lastModifiedBy>星回°</cp:lastModifiedBy>
  <dcterms:modified xsi:type="dcterms:W3CDTF">2025-03-04T09:51:38Z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AB8B9811E6AE4B94BC9CCFF001A8C4B7_12</vt:lpwstr>
  </property>
</Properties>
</file>